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4C" w:rsidRPr="00980F4C" w:rsidRDefault="00980F4C" w:rsidP="00980F4C">
      <w:pPr>
        <w:spacing w:after="0" w:line="240" w:lineRule="auto"/>
        <w:jc w:val="center"/>
        <w:rPr>
          <w:b/>
          <w:sz w:val="28"/>
          <w:szCs w:val="24"/>
        </w:rPr>
      </w:pPr>
      <w:r w:rsidRPr="00980F4C">
        <w:rPr>
          <w:b/>
          <w:sz w:val="28"/>
          <w:szCs w:val="24"/>
        </w:rPr>
        <w:t>Action Plan</w:t>
      </w:r>
    </w:p>
    <w:p w:rsidR="00980F4C" w:rsidRDefault="00980F4C" w:rsidP="00980F4C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754"/>
        <w:gridCol w:w="2672"/>
        <w:gridCol w:w="2379"/>
        <w:gridCol w:w="3049"/>
      </w:tblGrid>
      <w:tr w:rsidR="00AF345B" w:rsidRPr="00D337F6" w:rsidTr="00AF345B">
        <w:tc>
          <w:tcPr>
            <w:tcW w:w="1754" w:type="dxa"/>
            <w:tcBorders>
              <w:top w:val="nil"/>
              <w:left w:val="nil"/>
            </w:tcBorders>
            <w:vAlign w:val="center"/>
          </w:tcPr>
          <w:p w:rsidR="00AF345B" w:rsidRPr="00D337F6" w:rsidRDefault="00AF345B" w:rsidP="00702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AF345B" w:rsidRPr="00D337F6" w:rsidRDefault="00AF345B" w:rsidP="00702D2F">
            <w:pPr>
              <w:jc w:val="center"/>
              <w:rPr>
                <w:b/>
                <w:sz w:val="24"/>
                <w:szCs w:val="24"/>
              </w:rPr>
            </w:pPr>
            <w:r w:rsidRPr="00D337F6">
              <w:rPr>
                <w:b/>
                <w:sz w:val="24"/>
                <w:szCs w:val="24"/>
              </w:rPr>
              <w:t>Targets</w:t>
            </w:r>
          </w:p>
        </w:tc>
        <w:tc>
          <w:tcPr>
            <w:tcW w:w="2379" w:type="dxa"/>
          </w:tcPr>
          <w:p w:rsidR="00AF345B" w:rsidRPr="00AF345B" w:rsidRDefault="00AF345B" w:rsidP="00702D2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AF345B">
              <w:rPr>
                <w:b/>
                <w:color w:val="7030A0"/>
                <w:sz w:val="24"/>
                <w:szCs w:val="24"/>
              </w:rPr>
              <w:t>Next steps</w:t>
            </w:r>
          </w:p>
        </w:tc>
        <w:tc>
          <w:tcPr>
            <w:tcW w:w="3049" w:type="dxa"/>
            <w:vAlign w:val="center"/>
          </w:tcPr>
          <w:p w:rsidR="00AF345B" w:rsidRPr="00AF345B" w:rsidRDefault="00AF345B" w:rsidP="00702D2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F345B">
              <w:rPr>
                <w:b/>
                <w:color w:val="00B050"/>
                <w:sz w:val="24"/>
                <w:szCs w:val="24"/>
              </w:rPr>
              <w:t>Success criteria</w:t>
            </w:r>
          </w:p>
        </w:tc>
      </w:tr>
      <w:tr w:rsidR="00AF345B" w:rsidTr="00AF345B">
        <w:trPr>
          <w:trHeight w:val="2466"/>
        </w:trPr>
        <w:tc>
          <w:tcPr>
            <w:tcW w:w="1754" w:type="dxa"/>
            <w:vAlign w:val="center"/>
          </w:tcPr>
          <w:p w:rsidR="00AF345B" w:rsidRPr="00D337F6" w:rsidRDefault="00AF345B" w:rsidP="00702D2F">
            <w:pPr>
              <w:jc w:val="center"/>
              <w:rPr>
                <w:b/>
                <w:sz w:val="24"/>
                <w:szCs w:val="24"/>
              </w:rPr>
            </w:pPr>
            <w:r w:rsidRPr="00D337F6">
              <w:rPr>
                <w:b/>
                <w:sz w:val="24"/>
                <w:szCs w:val="24"/>
              </w:rPr>
              <w:t>Subject knowledge and pedagogy</w:t>
            </w:r>
          </w:p>
        </w:tc>
        <w:tc>
          <w:tcPr>
            <w:tcW w:w="2672" w:type="dxa"/>
          </w:tcPr>
          <w:p w:rsidR="00AF345B" w:rsidRDefault="00AF345B" w:rsidP="00702D2F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F345B" w:rsidRDefault="00AF345B" w:rsidP="00702D2F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AF345B" w:rsidRDefault="00AF345B" w:rsidP="00702D2F">
            <w:pPr>
              <w:rPr>
                <w:sz w:val="24"/>
                <w:szCs w:val="24"/>
              </w:rPr>
            </w:pPr>
          </w:p>
        </w:tc>
      </w:tr>
      <w:tr w:rsidR="00AF345B" w:rsidTr="00AF345B">
        <w:trPr>
          <w:trHeight w:val="2466"/>
        </w:trPr>
        <w:tc>
          <w:tcPr>
            <w:tcW w:w="1754" w:type="dxa"/>
            <w:vAlign w:val="center"/>
          </w:tcPr>
          <w:p w:rsidR="00AF345B" w:rsidRPr="00D337F6" w:rsidRDefault="00AF345B" w:rsidP="00702D2F">
            <w:pPr>
              <w:jc w:val="center"/>
              <w:rPr>
                <w:b/>
                <w:sz w:val="24"/>
                <w:szCs w:val="24"/>
              </w:rPr>
            </w:pPr>
            <w:r w:rsidRPr="00D337F6">
              <w:rPr>
                <w:b/>
                <w:sz w:val="24"/>
                <w:szCs w:val="24"/>
              </w:rPr>
              <w:t>Planning and preparation</w:t>
            </w:r>
          </w:p>
        </w:tc>
        <w:tc>
          <w:tcPr>
            <w:tcW w:w="2672" w:type="dxa"/>
          </w:tcPr>
          <w:p w:rsidR="00AF345B" w:rsidRDefault="00AF345B" w:rsidP="00702D2F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F345B" w:rsidRDefault="00AF345B" w:rsidP="00702D2F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AF345B" w:rsidRDefault="00AF345B" w:rsidP="00702D2F">
            <w:pPr>
              <w:rPr>
                <w:sz w:val="24"/>
                <w:szCs w:val="24"/>
              </w:rPr>
            </w:pPr>
          </w:p>
        </w:tc>
      </w:tr>
      <w:tr w:rsidR="00AF345B" w:rsidTr="00AF345B">
        <w:trPr>
          <w:trHeight w:val="2466"/>
        </w:trPr>
        <w:tc>
          <w:tcPr>
            <w:tcW w:w="1754" w:type="dxa"/>
            <w:vAlign w:val="center"/>
          </w:tcPr>
          <w:p w:rsidR="00AF345B" w:rsidRPr="00D337F6" w:rsidRDefault="00AF345B" w:rsidP="00702D2F">
            <w:pPr>
              <w:jc w:val="center"/>
              <w:rPr>
                <w:b/>
                <w:sz w:val="24"/>
                <w:szCs w:val="24"/>
              </w:rPr>
            </w:pPr>
            <w:r w:rsidRPr="00D337F6">
              <w:rPr>
                <w:b/>
                <w:sz w:val="24"/>
                <w:szCs w:val="24"/>
              </w:rPr>
              <w:t>Teaching</w:t>
            </w:r>
          </w:p>
        </w:tc>
        <w:tc>
          <w:tcPr>
            <w:tcW w:w="2672" w:type="dxa"/>
          </w:tcPr>
          <w:p w:rsidR="00AF345B" w:rsidRDefault="00AF345B" w:rsidP="00702D2F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F345B" w:rsidRDefault="00AF345B" w:rsidP="00702D2F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AF345B" w:rsidRDefault="00AF345B" w:rsidP="00702D2F">
            <w:pPr>
              <w:rPr>
                <w:sz w:val="24"/>
                <w:szCs w:val="24"/>
              </w:rPr>
            </w:pPr>
          </w:p>
        </w:tc>
      </w:tr>
      <w:tr w:rsidR="00AF345B" w:rsidTr="00AF345B">
        <w:trPr>
          <w:trHeight w:val="2466"/>
        </w:trPr>
        <w:tc>
          <w:tcPr>
            <w:tcW w:w="1754" w:type="dxa"/>
            <w:vAlign w:val="center"/>
          </w:tcPr>
          <w:p w:rsidR="00AF345B" w:rsidRPr="00D337F6" w:rsidRDefault="00AF345B" w:rsidP="00702D2F">
            <w:pPr>
              <w:jc w:val="center"/>
              <w:rPr>
                <w:b/>
                <w:sz w:val="24"/>
                <w:szCs w:val="24"/>
              </w:rPr>
            </w:pPr>
            <w:r w:rsidRPr="00D337F6">
              <w:rPr>
                <w:b/>
                <w:sz w:val="24"/>
                <w:szCs w:val="24"/>
              </w:rPr>
              <w:t>Assessing, monitoring and providing feedback</w:t>
            </w:r>
          </w:p>
        </w:tc>
        <w:tc>
          <w:tcPr>
            <w:tcW w:w="2672" w:type="dxa"/>
          </w:tcPr>
          <w:p w:rsidR="00AF345B" w:rsidRDefault="00AF345B" w:rsidP="00702D2F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F345B" w:rsidRDefault="00AF345B" w:rsidP="00702D2F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AF345B" w:rsidRDefault="00AF345B" w:rsidP="00702D2F">
            <w:pPr>
              <w:rPr>
                <w:sz w:val="24"/>
                <w:szCs w:val="24"/>
              </w:rPr>
            </w:pPr>
          </w:p>
        </w:tc>
      </w:tr>
      <w:tr w:rsidR="00AF345B" w:rsidTr="00AF345B">
        <w:trPr>
          <w:trHeight w:val="2466"/>
        </w:trPr>
        <w:tc>
          <w:tcPr>
            <w:tcW w:w="1754" w:type="dxa"/>
            <w:vAlign w:val="center"/>
          </w:tcPr>
          <w:p w:rsidR="00AF345B" w:rsidRPr="00D337F6" w:rsidRDefault="00AF345B" w:rsidP="00702D2F">
            <w:pPr>
              <w:jc w:val="center"/>
              <w:rPr>
                <w:b/>
                <w:sz w:val="24"/>
                <w:szCs w:val="24"/>
              </w:rPr>
            </w:pPr>
            <w:r w:rsidRPr="00D337F6">
              <w:rPr>
                <w:b/>
                <w:sz w:val="24"/>
                <w:szCs w:val="24"/>
              </w:rPr>
              <w:t>Behaviour for learning, learning environment</w:t>
            </w:r>
          </w:p>
        </w:tc>
        <w:tc>
          <w:tcPr>
            <w:tcW w:w="2672" w:type="dxa"/>
          </w:tcPr>
          <w:p w:rsidR="00AF345B" w:rsidRDefault="00AF345B" w:rsidP="00702D2F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AF345B" w:rsidRDefault="00AF345B" w:rsidP="00702D2F">
            <w:pPr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AF345B" w:rsidRDefault="00AF345B" w:rsidP="00702D2F">
            <w:pPr>
              <w:rPr>
                <w:sz w:val="24"/>
                <w:szCs w:val="24"/>
              </w:rPr>
            </w:pPr>
          </w:p>
        </w:tc>
      </w:tr>
    </w:tbl>
    <w:p w:rsidR="00ED75AB" w:rsidRDefault="00ED75AB"/>
    <w:sectPr w:rsidR="00ED75AB" w:rsidSect="00980F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0F4C"/>
    <w:rsid w:val="00146B72"/>
    <w:rsid w:val="00980F4C"/>
    <w:rsid w:val="00AF345B"/>
    <w:rsid w:val="00ED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F4C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8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Brown</dc:creator>
  <cp:lastModifiedBy>N Brown</cp:lastModifiedBy>
  <cp:revision>2</cp:revision>
  <dcterms:created xsi:type="dcterms:W3CDTF">2015-10-06T04:44:00Z</dcterms:created>
  <dcterms:modified xsi:type="dcterms:W3CDTF">2015-10-06T04:47:00Z</dcterms:modified>
</cp:coreProperties>
</file>